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4E" w:rsidRDefault="00F725A7" w:rsidP="00974230">
      <w:pPr>
        <w:shd w:val="clear" w:color="auto" w:fill="FFFFFF"/>
        <w:tabs>
          <w:tab w:val="left" w:pos="8338"/>
        </w:tabs>
        <w:spacing w:before="355"/>
        <w:jc w:val="center"/>
        <w:rPr>
          <w:i/>
          <w:iCs/>
          <w:color w:val="000000"/>
          <w:spacing w:val="-1"/>
          <w:w w:val="74"/>
          <w:sz w:val="28"/>
          <w:szCs w:val="28"/>
        </w:rPr>
      </w:pPr>
      <w:r>
        <w:rPr>
          <w:noProof/>
          <w:sz w:val="22"/>
          <w:szCs w:val="22"/>
        </w:rPr>
        <w:drawing>
          <wp:inline distT="0" distB="0" distL="0" distR="0">
            <wp:extent cx="922020" cy="792480"/>
            <wp:effectExtent l="0" t="0" r="0" b="7620"/>
            <wp:docPr id="1" name="Picture 1" descr="PBA Logo 1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A Logo 1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2020" cy="792480"/>
                    </a:xfrm>
                    <a:prstGeom prst="rect">
                      <a:avLst/>
                    </a:prstGeom>
                    <a:noFill/>
                    <a:ln>
                      <a:noFill/>
                    </a:ln>
                  </pic:spPr>
                </pic:pic>
              </a:graphicData>
            </a:graphic>
          </wp:inline>
        </w:drawing>
      </w:r>
    </w:p>
    <w:p w:rsidR="00C641BD" w:rsidRPr="00467FC0" w:rsidRDefault="0092681C" w:rsidP="00C641BD">
      <w:pPr>
        <w:shd w:val="clear" w:color="auto" w:fill="FFFFFF"/>
        <w:spacing w:before="211"/>
        <w:rPr>
          <w:color w:val="000000"/>
          <w:sz w:val="21"/>
          <w:szCs w:val="21"/>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37720C" w:rsidRPr="00467FC0">
        <w:rPr>
          <w:color w:val="000000"/>
          <w:sz w:val="21"/>
          <w:szCs w:val="21"/>
        </w:rPr>
        <w:t>September 18, 2014</w:t>
      </w:r>
    </w:p>
    <w:p w:rsidR="00C641BD" w:rsidRPr="00467FC0" w:rsidRDefault="00C641BD" w:rsidP="00C641BD">
      <w:pPr>
        <w:shd w:val="clear" w:color="auto" w:fill="FFFFFF"/>
        <w:spacing w:before="211"/>
        <w:rPr>
          <w:sz w:val="21"/>
          <w:szCs w:val="21"/>
        </w:rPr>
      </w:pPr>
      <w:r w:rsidRPr="00467FC0">
        <w:rPr>
          <w:color w:val="000000"/>
          <w:sz w:val="21"/>
          <w:szCs w:val="21"/>
        </w:rPr>
        <w:t>Dear Colleag</w:t>
      </w:r>
      <w:r w:rsidR="00671B35" w:rsidRPr="00467FC0">
        <w:rPr>
          <w:color w:val="000000"/>
          <w:sz w:val="21"/>
          <w:szCs w:val="21"/>
        </w:rPr>
        <w:t>u</w:t>
      </w:r>
      <w:r w:rsidRPr="00467FC0">
        <w:rPr>
          <w:color w:val="000000"/>
          <w:sz w:val="21"/>
          <w:szCs w:val="21"/>
        </w:rPr>
        <w:t>e:</w:t>
      </w:r>
    </w:p>
    <w:p w:rsidR="001E3B9C" w:rsidRPr="00467FC0" w:rsidRDefault="001E3B9C">
      <w:pPr>
        <w:shd w:val="clear" w:color="auto" w:fill="FFFFFF"/>
        <w:spacing w:before="211"/>
        <w:ind w:left="806"/>
        <w:rPr>
          <w:color w:val="000000"/>
          <w:sz w:val="21"/>
          <w:szCs w:val="21"/>
        </w:rPr>
      </w:pPr>
      <w:r w:rsidRPr="00467FC0">
        <w:rPr>
          <w:color w:val="000000"/>
          <w:sz w:val="21"/>
          <w:szCs w:val="21"/>
        </w:rPr>
        <w:t xml:space="preserve">Re:       </w:t>
      </w:r>
      <w:r w:rsidR="0037720C" w:rsidRPr="00467FC0">
        <w:rPr>
          <w:color w:val="000000"/>
          <w:sz w:val="21"/>
          <w:szCs w:val="21"/>
        </w:rPr>
        <w:t xml:space="preserve">Eighth </w:t>
      </w:r>
      <w:r w:rsidRPr="00467FC0">
        <w:rPr>
          <w:color w:val="000000"/>
          <w:sz w:val="21"/>
          <w:szCs w:val="21"/>
        </w:rPr>
        <w:t>PBA Diversity Summit</w:t>
      </w:r>
    </w:p>
    <w:p w:rsidR="001E3B9C" w:rsidRPr="00467FC0" w:rsidRDefault="001E3B9C" w:rsidP="00724AAD">
      <w:pPr>
        <w:shd w:val="clear" w:color="auto" w:fill="FFFFFF"/>
        <w:spacing w:before="250" w:line="254" w:lineRule="exact"/>
        <w:ind w:left="82"/>
        <w:rPr>
          <w:color w:val="000000"/>
          <w:spacing w:val="-1"/>
          <w:sz w:val="21"/>
          <w:szCs w:val="21"/>
        </w:rPr>
      </w:pPr>
      <w:r w:rsidRPr="00467FC0">
        <w:rPr>
          <w:b/>
          <w:color w:val="000000"/>
          <w:spacing w:val="-2"/>
          <w:sz w:val="21"/>
          <w:szCs w:val="21"/>
        </w:rPr>
        <w:t xml:space="preserve">The Pennsylvania Bar Association (PBA) Minority Bar Committee is </w:t>
      </w:r>
      <w:r w:rsidR="00891A4C" w:rsidRPr="00467FC0">
        <w:rPr>
          <w:b/>
          <w:color w:val="000000"/>
          <w:spacing w:val="-2"/>
          <w:sz w:val="21"/>
          <w:szCs w:val="21"/>
        </w:rPr>
        <w:t>ple</w:t>
      </w:r>
      <w:bookmarkStart w:id="0" w:name="_GoBack"/>
      <w:bookmarkEnd w:id="0"/>
      <w:r w:rsidR="00891A4C" w:rsidRPr="00467FC0">
        <w:rPr>
          <w:b/>
          <w:color w:val="000000"/>
          <w:spacing w:val="-2"/>
          <w:sz w:val="21"/>
          <w:szCs w:val="21"/>
        </w:rPr>
        <w:t xml:space="preserve">ased to announce that the </w:t>
      </w:r>
      <w:r w:rsidR="0037720C" w:rsidRPr="00467FC0">
        <w:rPr>
          <w:b/>
          <w:color w:val="000000"/>
          <w:spacing w:val="-2"/>
          <w:sz w:val="21"/>
          <w:szCs w:val="21"/>
        </w:rPr>
        <w:t xml:space="preserve">Eighth </w:t>
      </w:r>
      <w:r w:rsidRPr="00467FC0">
        <w:rPr>
          <w:b/>
          <w:color w:val="000000"/>
          <w:spacing w:val="-2"/>
          <w:sz w:val="21"/>
          <w:szCs w:val="21"/>
        </w:rPr>
        <w:t xml:space="preserve">Diversity </w:t>
      </w:r>
      <w:r w:rsidRPr="00467FC0">
        <w:rPr>
          <w:b/>
          <w:color w:val="000000"/>
          <w:spacing w:val="-1"/>
          <w:sz w:val="21"/>
          <w:szCs w:val="21"/>
        </w:rPr>
        <w:t>Summit</w:t>
      </w:r>
      <w:r w:rsidR="00E05E4E" w:rsidRPr="00467FC0">
        <w:rPr>
          <w:color w:val="000000"/>
          <w:spacing w:val="-1"/>
          <w:sz w:val="21"/>
          <w:szCs w:val="21"/>
        </w:rPr>
        <w:t xml:space="preserve"> will be held in </w:t>
      </w:r>
      <w:r w:rsidR="0037720C" w:rsidRPr="00467FC0">
        <w:rPr>
          <w:b/>
          <w:color w:val="000000"/>
          <w:spacing w:val="-1"/>
          <w:sz w:val="21"/>
          <w:szCs w:val="21"/>
        </w:rPr>
        <w:t>Philadelphia</w:t>
      </w:r>
      <w:r w:rsidR="0037720C" w:rsidRPr="00467FC0">
        <w:rPr>
          <w:color w:val="000000"/>
          <w:spacing w:val="-1"/>
          <w:sz w:val="21"/>
          <w:szCs w:val="21"/>
        </w:rPr>
        <w:t xml:space="preserve"> </w:t>
      </w:r>
      <w:r w:rsidRPr="00467FC0">
        <w:rPr>
          <w:color w:val="000000"/>
          <w:spacing w:val="-1"/>
          <w:sz w:val="21"/>
          <w:szCs w:val="21"/>
        </w:rPr>
        <w:t xml:space="preserve">on </w:t>
      </w:r>
      <w:r w:rsidR="0037720C" w:rsidRPr="00467FC0">
        <w:rPr>
          <w:b/>
          <w:color w:val="000000"/>
          <w:spacing w:val="-1"/>
          <w:sz w:val="21"/>
          <w:szCs w:val="21"/>
        </w:rPr>
        <w:t>Thursday</w:t>
      </w:r>
      <w:r w:rsidR="00204C4E" w:rsidRPr="00467FC0">
        <w:rPr>
          <w:b/>
          <w:color w:val="000000"/>
          <w:spacing w:val="-1"/>
          <w:sz w:val="21"/>
          <w:szCs w:val="21"/>
        </w:rPr>
        <w:t xml:space="preserve">, </w:t>
      </w:r>
      <w:r w:rsidR="0037720C" w:rsidRPr="00467FC0">
        <w:rPr>
          <w:b/>
          <w:color w:val="000000"/>
          <w:spacing w:val="-1"/>
          <w:sz w:val="21"/>
          <w:szCs w:val="21"/>
        </w:rPr>
        <w:t>October 23, 2014,</w:t>
      </w:r>
      <w:r w:rsidR="0037720C" w:rsidRPr="00467FC0">
        <w:rPr>
          <w:color w:val="000000"/>
          <w:spacing w:val="-1"/>
          <w:sz w:val="21"/>
          <w:szCs w:val="21"/>
        </w:rPr>
        <w:t xml:space="preserve"> </w:t>
      </w:r>
      <w:r w:rsidRPr="00467FC0">
        <w:rPr>
          <w:color w:val="000000"/>
          <w:spacing w:val="-1"/>
          <w:sz w:val="21"/>
          <w:szCs w:val="21"/>
        </w:rPr>
        <w:t xml:space="preserve">at </w:t>
      </w:r>
      <w:r w:rsidR="00974230" w:rsidRPr="00467FC0">
        <w:rPr>
          <w:color w:val="000000"/>
          <w:spacing w:val="-1"/>
          <w:sz w:val="21"/>
          <w:szCs w:val="21"/>
        </w:rPr>
        <w:t>the</w:t>
      </w:r>
      <w:r w:rsidR="00E05E4E" w:rsidRPr="00467FC0">
        <w:rPr>
          <w:color w:val="000000"/>
          <w:spacing w:val="-1"/>
          <w:sz w:val="21"/>
          <w:szCs w:val="21"/>
        </w:rPr>
        <w:t xml:space="preserve"> </w:t>
      </w:r>
      <w:r w:rsidR="0037720C" w:rsidRPr="00467FC0">
        <w:rPr>
          <w:color w:val="000000"/>
          <w:spacing w:val="-1"/>
          <w:sz w:val="21"/>
          <w:szCs w:val="21"/>
        </w:rPr>
        <w:t>PBI Conference Center, The Wanamaker B</w:t>
      </w:r>
      <w:r w:rsidR="00467FC0" w:rsidRPr="00467FC0">
        <w:rPr>
          <w:color w:val="000000"/>
          <w:spacing w:val="-1"/>
          <w:sz w:val="21"/>
          <w:szCs w:val="21"/>
        </w:rPr>
        <w:t>ui</w:t>
      </w:r>
      <w:r w:rsidR="0037720C" w:rsidRPr="00467FC0">
        <w:rPr>
          <w:color w:val="000000"/>
          <w:spacing w:val="-1"/>
          <w:sz w:val="21"/>
          <w:szCs w:val="21"/>
        </w:rPr>
        <w:t>ld</w:t>
      </w:r>
      <w:r w:rsidR="00467FC0" w:rsidRPr="00467FC0">
        <w:rPr>
          <w:color w:val="000000"/>
          <w:spacing w:val="-1"/>
          <w:sz w:val="21"/>
          <w:szCs w:val="21"/>
        </w:rPr>
        <w:t>ing</w:t>
      </w:r>
      <w:r w:rsidR="0037720C" w:rsidRPr="00467FC0">
        <w:rPr>
          <w:color w:val="000000"/>
          <w:spacing w:val="-1"/>
          <w:sz w:val="21"/>
          <w:szCs w:val="21"/>
        </w:rPr>
        <w:t xml:space="preserve">, </w:t>
      </w:r>
      <w:proofErr w:type="gramStart"/>
      <w:r w:rsidR="0037720C" w:rsidRPr="00467FC0">
        <w:rPr>
          <w:color w:val="000000"/>
          <w:spacing w:val="-1"/>
          <w:sz w:val="21"/>
          <w:szCs w:val="21"/>
        </w:rPr>
        <w:t>100</w:t>
      </w:r>
      <w:proofErr w:type="gramEnd"/>
      <w:r w:rsidR="0037720C" w:rsidRPr="00467FC0">
        <w:rPr>
          <w:color w:val="000000"/>
          <w:spacing w:val="-1"/>
          <w:sz w:val="21"/>
          <w:szCs w:val="21"/>
        </w:rPr>
        <w:t xml:space="preserve"> Penn Square E., S</w:t>
      </w:r>
      <w:r w:rsidR="00467FC0" w:rsidRPr="00467FC0">
        <w:rPr>
          <w:color w:val="000000"/>
          <w:spacing w:val="-1"/>
          <w:sz w:val="21"/>
          <w:szCs w:val="21"/>
        </w:rPr>
        <w:t>ui</w:t>
      </w:r>
      <w:r w:rsidR="0037720C" w:rsidRPr="00467FC0">
        <w:rPr>
          <w:color w:val="000000"/>
          <w:spacing w:val="-1"/>
          <w:sz w:val="21"/>
          <w:szCs w:val="21"/>
        </w:rPr>
        <w:t xml:space="preserve">te 1010 in Philadelphia.  </w:t>
      </w:r>
      <w:r w:rsidR="00E05E4E" w:rsidRPr="00467FC0">
        <w:rPr>
          <w:b/>
          <w:color w:val="000000"/>
          <w:spacing w:val="-1"/>
          <w:sz w:val="21"/>
          <w:szCs w:val="21"/>
        </w:rPr>
        <w:t>You are cordially invited to attend</w:t>
      </w:r>
      <w:r w:rsidR="00E05E4E" w:rsidRPr="00467FC0">
        <w:rPr>
          <w:color w:val="000000"/>
          <w:spacing w:val="-1"/>
          <w:sz w:val="21"/>
          <w:szCs w:val="21"/>
        </w:rPr>
        <w:t>.</w:t>
      </w:r>
      <w:r w:rsidR="00381445" w:rsidRPr="00467FC0">
        <w:rPr>
          <w:color w:val="000000"/>
          <w:spacing w:val="-1"/>
          <w:sz w:val="21"/>
          <w:szCs w:val="21"/>
        </w:rPr>
        <w:t xml:space="preserve">  Simulcast sites have been set up in Mechanicsbu</w:t>
      </w:r>
      <w:r w:rsidR="0037720C" w:rsidRPr="00467FC0">
        <w:rPr>
          <w:color w:val="000000"/>
          <w:spacing w:val="-1"/>
          <w:sz w:val="21"/>
          <w:szCs w:val="21"/>
        </w:rPr>
        <w:t>rg, Stroudsburg and Pittsburgh</w:t>
      </w:r>
      <w:r w:rsidR="00381445" w:rsidRPr="00467FC0">
        <w:rPr>
          <w:color w:val="000000"/>
          <w:spacing w:val="-1"/>
          <w:sz w:val="21"/>
          <w:szCs w:val="21"/>
        </w:rPr>
        <w:t>.</w:t>
      </w:r>
      <w:r w:rsidR="0037720C" w:rsidRPr="00467FC0">
        <w:rPr>
          <w:color w:val="000000"/>
          <w:spacing w:val="-1"/>
          <w:sz w:val="21"/>
          <w:szCs w:val="21"/>
        </w:rPr>
        <w:t xml:space="preserve">  </w:t>
      </w:r>
      <w:r w:rsidR="0037720C" w:rsidRPr="00467FC0">
        <w:rPr>
          <w:b/>
          <w:color w:val="000000"/>
          <w:spacing w:val="-1"/>
          <w:sz w:val="21"/>
          <w:szCs w:val="21"/>
        </w:rPr>
        <w:t>Five (5) ethics CLEs will be available</w:t>
      </w:r>
      <w:r w:rsidR="0037720C" w:rsidRPr="00467FC0">
        <w:rPr>
          <w:color w:val="000000"/>
          <w:spacing w:val="-1"/>
          <w:sz w:val="21"/>
          <w:szCs w:val="21"/>
        </w:rPr>
        <w:t xml:space="preserve">.  </w:t>
      </w:r>
    </w:p>
    <w:p w:rsidR="00891A4C" w:rsidRPr="00467FC0" w:rsidRDefault="00891A4C" w:rsidP="00891A4C">
      <w:pPr>
        <w:rPr>
          <w:color w:val="000000"/>
          <w:spacing w:val="-1"/>
          <w:sz w:val="21"/>
          <w:szCs w:val="21"/>
        </w:rPr>
      </w:pPr>
    </w:p>
    <w:p w:rsidR="001E3B9C" w:rsidRPr="00467FC0" w:rsidRDefault="001E3B9C" w:rsidP="00724AAD">
      <w:pPr>
        <w:rPr>
          <w:color w:val="000000"/>
          <w:spacing w:val="-1"/>
          <w:sz w:val="21"/>
          <w:szCs w:val="21"/>
        </w:rPr>
      </w:pPr>
      <w:r w:rsidRPr="00467FC0">
        <w:rPr>
          <w:color w:val="000000"/>
          <w:spacing w:val="1"/>
          <w:sz w:val="21"/>
          <w:szCs w:val="21"/>
        </w:rPr>
        <w:t>The theme for th</w:t>
      </w:r>
      <w:r w:rsidR="00E05E4E" w:rsidRPr="00467FC0">
        <w:rPr>
          <w:color w:val="000000"/>
          <w:spacing w:val="1"/>
          <w:sz w:val="21"/>
          <w:szCs w:val="21"/>
        </w:rPr>
        <w:t>is year’s</w:t>
      </w:r>
      <w:r w:rsidRPr="00467FC0">
        <w:rPr>
          <w:color w:val="000000"/>
          <w:spacing w:val="1"/>
          <w:sz w:val="21"/>
          <w:szCs w:val="21"/>
        </w:rPr>
        <w:t xml:space="preserve"> Summit is </w:t>
      </w:r>
      <w:r w:rsidR="0037720C" w:rsidRPr="00467FC0">
        <w:rPr>
          <w:b/>
          <w:i/>
          <w:iCs/>
          <w:color w:val="000000"/>
          <w:spacing w:val="1"/>
          <w:sz w:val="21"/>
          <w:szCs w:val="21"/>
        </w:rPr>
        <w:t>A Diversity Vision:  Strategic Planning to Impact our Communities</w:t>
      </w:r>
      <w:r w:rsidR="004312F7" w:rsidRPr="00467FC0">
        <w:rPr>
          <w:i/>
          <w:iCs/>
          <w:color w:val="000000"/>
          <w:spacing w:val="1"/>
          <w:sz w:val="21"/>
          <w:szCs w:val="21"/>
        </w:rPr>
        <w:t>.</w:t>
      </w:r>
      <w:r w:rsidR="00C641BD" w:rsidRPr="00467FC0">
        <w:rPr>
          <w:iCs/>
          <w:color w:val="000000"/>
          <w:spacing w:val="1"/>
          <w:sz w:val="21"/>
          <w:szCs w:val="21"/>
        </w:rPr>
        <w:t xml:space="preserve"> </w:t>
      </w:r>
      <w:r w:rsidR="00C641BD" w:rsidRPr="00467FC0">
        <w:rPr>
          <w:b/>
          <w:iCs/>
          <w:color w:val="000000"/>
          <w:spacing w:val="1"/>
          <w:sz w:val="21"/>
          <w:szCs w:val="21"/>
        </w:rPr>
        <w:t xml:space="preserve"> </w:t>
      </w:r>
      <w:r w:rsidR="004312F7" w:rsidRPr="00467FC0">
        <w:rPr>
          <w:color w:val="000000"/>
          <w:sz w:val="21"/>
          <w:szCs w:val="21"/>
        </w:rPr>
        <w:t xml:space="preserve">The </w:t>
      </w:r>
      <w:r w:rsidR="00E05E4E" w:rsidRPr="00467FC0">
        <w:rPr>
          <w:color w:val="000000"/>
          <w:sz w:val="21"/>
          <w:szCs w:val="21"/>
        </w:rPr>
        <w:t xml:space="preserve">day’s program will begin with a </w:t>
      </w:r>
      <w:r w:rsidR="004312F7" w:rsidRPr="00467FC0">
        <w:rPr>
          <w:color w:val="000000"/>
          <w:sz w:val="21"/>
          <w:szCs w:val="21"/>
        </w:rPr>
        <w:t>keynote address delivered by</w:t>
      </w:r>
      <w:r w:rsidR="00E05E4E" w:rsidRPr="00467FC0">
        <w:rPr>
          <w:color w:val="000000"/>
          <w:sz w:val="21"/>
          <w:szCs w:val="21"/>
        </w:rPr>
        <w:t xml:space="preserve"> </w:t>
      </w:r>
      <w:r w:rsidR="0037720C" w:rsidRPr="00467FC0">
        <w:rPr>
          <w:color w:val="000000"/>
          <w:sz w:val="21"/>
          <w:szCs w:val="21"/>
        </w:rPr>
        <w:t xml:space="preserve">Keefe B. Clemons, Esquire, VP &amp; General Counsel, Regulatory Affairs, </w:t>
      </w:r>
      <w:proofErr w:type="gramStart"/>
      <w:r w:rsidR="0037720C" w:rsidRPr="00467FC0">
        <w:rPr>
          <w:color w:val="000000"/>
          <w:sz w:val="21"/>
          <w:szCs w:val="21"/>
        </w:rPr>
        <w:t>Northeast</w:t>
      </w:r>
      <w:proofErr w:type="gramEnd"/>
      <w:r w:rsidR="0037720C" w:rsidRPr="00467FC0">
        <w:rPr>
          <w:color w:val="000000"/>
          <w:sz w:val="21"/>
          <w:szCs w:val="21"/>
        </w:rPr>
        <w:t xml:space="preserve"> Region of Verizon.  Mr. Clemons’ remarks will cover the ongoing diversity and inclusion work of Verizon’s legal department.  </w:t>
      </w:r>
      <w:r w:rsidR="00383EDC" w:rsidRPr="00467FC0">
        <w:rPr>
          <w:color w:val="000000"/>
          <w:spacing w:val="-1"/>
          <w:sz w:val="21"/>
          <w:szCs w:val="21"/>
        </w:rPr>
        <w:t>The main program will again be comprised of a series of panel discussions featuring representatives from all sectors of the legal profession on “</w:t>
      </w:r>
      <w:r w:rsidR="00D1480C" w:rsidRPr="00467FC0">
        <w:rPr>
          <w:color w:val="000000"/>
          <w:spacing w:val="-1"/>
          <w:sz w:val="21"/>
          <w:szCs w:val="21"/>
        </w:rPr>
        <w:t>Attorney Role in Diversifying the Legal Profession,” “The Lawyer Bubble &amp; Barriers Facing Minorities in Smaller Firms,” “Minority Lawyers Practicing Real Estate, Corporate &amp; Commercial Law,” and “How do Legal Practitioners Thrive in Tou</w:t>
      </w:r>
      <w:r w:rsidR="00467FC0" w:rsidRPr="00467FC0">
        <w:rPr>
          <w:color w:val="000000"/>
          <w:spacing w:val="-1"/>
          <w:sz w:val="21"/>
          <w:szCs w:val="21"/>
        </w:rPr>
        <w:t xml:space="preserve">gh Economic Times?  </w:t>
      </w:r>
      <w:proofErr w:type="gramStart"/>
      <w:r w:rsidR="00467FC0" w:rsidRPr="00467FC0">
        <w:rPr>
          <w:color w:val="000000"/>
          <w:spacing w:val="-1"/>
          <w:sz w:val="21"/>
          <w:szCs w:val="21"/>
        </w:rPr>
        <w:t xml:space="preserve">Resources, </w:t>
      </w:r>
      <w:r w:rsidR="00D1480C" w:rsidRPr="00467FC0">
        <w:rPr>
          <w:color w:val="000000"/>
          <w:spacing w:val="-1"/>
          <w:sz w:val="21"/>
          <w:szCs w:val="21"/>
        </w:rPr>
        <w:t>Opportunities and Strategies.”</w:t>
      </w:r>
      <w:proofErr w:type="gramEnd"/>
      <w:r w:rsidR="00D1480C" w:rsidRPr="00467FC0">
        <w:rPr>
          <w:color w:val="000000"/>
          <w:spacing w:val="-1"/>
          <w:sz w:val="21"/>
          <w:szCs w:val="21"/>
        </w:rPr>
        <w:t xml:space="preserve">  The Summit will also continue the popular panel, “Hot Diversity Issues.”  New this year will be a working lunch program featuring PBA President Francis X. O’Connor and PBA President-Elect William H. Pugh, V on the PBA State of Diversity.  </w:t>
      </w:r>
    </w:p>
    <w:p w:rsidR="001E3B9C" w:rsidRPr="00467FC0" w:rsidRDefault="001E3B9C" w:rsidP="00724AAD">
      <w:pPr>
        <w:shd w:val="clear" w:color="auto" w:fill="FFFFFF"/>
        <w:spacing w:before="250" w:line="254" w:lineRule="exact"/>
        <w:rPr>
          <w:sz w:val="21"/>
          <w:szCs w:val="21"/>
        </w:rPr>
      </w:pPr>
      <w:r w:rsidRPr="00467FC0">
        <w:rPr>
          <w:color w:val="000000"/>
          <w:spacing w:val="-1"/>
          <w:sz w:val="21"/>
          <w:szCs w:val="21"/>
        </w:rPr>
        <w:t xml:space="preserve">The </w:t>
      </w:r>
      <w:r w:rsidR="00974230" w:rsidRPr="00467FC0">
        <w:rPr>
          <w:color w:val="000000"/>
          <w:spacing w:val="-1"/>
          <w:sz w:val="21"/>
          <w:szCs w:val="21"/>
        </w:rPr>
        <w:t xml:space="preserve">overall </w:t>
      </w:r>
      <w:r w:rsidRPr="00467FC0">
        <w:rPr>
          <w:color w:val="000000"/>
          <w:spacing w:val="-1"/>
          <w:sz w:val="21"/>
          <w:szCs w:val="21"/>
        </w:rPr>
        <w:t xml:space="preserve">purpose of the </w:t>
      </w:r>
      <w:r w:rsidR="004312F7" w:rsidRPr="00467FC0">
        <w:rPr>
          <w:color w:val="000000"/>
          <w:spacing w:val="-1"/>
          <w:sz w:val="21"/>
          <w:szCs w:val="21"/>
        </w:rPr>
        <w:t xml:space="preserve">Diversity </w:t>
      </w:r>
      <w:r w:rsidRPr="00467FC0">
        <w:rPr>
          <w:color w:val="000000"/>
          <w:spacing w:val="-1"/>
          <w:sz w:val="21"/>
          <w:szCs w:val="21"/>
        </w:rPr>
        <w:t xml:space="preserve">Summit is to </w:t>
      </w:r>
      <w:r w:rsidR="004312F7" w:rsidRPr="00467FC0">
        <w:rPr>
          <w:color w:val="000000"/>
          <w:spacing w:val="-1"/>
          <w:sz w:val="21"/>
          <w:szCs w:val="21"/>
        </w:rPr>
        <w:t xml:space="preserve">foster dialogue statewide about diversity and inclusion in all sectors of the legal community, as well as to encourage collaboration and an exchange of best practices among organizations involved in diversity efforts.  It also presents wonderful networking opportunities.  </w:t>
      </w:r>
      <w:r w:rsidR="00E05E4E" w:rsidRPr="00467FC0">
        <w:rPr>
          <w:color w:val="000000"/>
          <w:spacing w:val="-1"/>
          <w:sz w:val="21"/>
          <w:szCs w:val="21"/>
        </w:rPr>
        <w:t>In keeping with the spirit of encouraging an exchange of ideas, time has been built in</w:t>
      </w:r>
      <w:r w:rsidR="00741714" w:rsidRPr="00467FC0">
        <w:rPr>
          <w:color w:val="000000"/>
          <w:spacing w:val="-1"/>
          <w:sz w:val="21"/>
          <w:szCs w:val="21"/>
        </w:rPr>
        <w:t>to the agenda for questions from the audience</w:t>
      </w:r>
      <w:r w:rsidR="00456C55" w:rsidRPr="00467FC0">
        <w:rPr>
          <w:color w:val="000000"/>
          <w:spacing w:val="-1"/>
          <w:sz w:val="21"/>
          <w:szCs w:val="21"/>
        </w:rPr>
        <w:t xml:space="preserve">. </w:t>
      </w:r>
    </w:p>
    <w:p w:rsidR="00724AAD" w:rsidRPr="00724AAD" w:rsidRDefault="00724AAD" w:rsidP="00724AAD">
      <w:pPr>
        <w:shd w:val="clear" w:color="auto" w:fill="FFFFFF"/>
        <w:spacing w:before="254" w:line="250" w:lineRule="exact"/>
        <w:ind w:left="14"/>
        <w:rPr>
          <w:b/>
          <w:color w:val="000000"/>
          <w:sz w:val="21"/>
          <w:szCs w:val="21"/>
        </w:rPr>
      </w:pPr>
      <w:r w:rsidRPr="00724AAD">
        <w:rPr>
          <w:b/>
          <w:color w:val="000000"/>
          <w:sz w:val="21"/>
          <w:szCs w:val="21"/>
        </w:rPr>
        <w:t>Immediately following the Summit you are encouraged to attend the Hispanic Bar Association of Pennsylvania’s 25</w:t>
      </w:r>
      <w:r w:rsidRPr="00724AAD">
        <w:rPr>
          <w:b/>
          <w:color w:val="000000"/>
          <w:sz w:val="21"/>
          <w:szCs w:val="21"/>
          <w:vertAlign w:val="superscript"/>
        </w:rPr>
        <w:t>th</w:t>
      </w:r>
      <w:r w:rsidRPr="00724AAD">
        <w:rPr>
          <w:b/>
          <w:color w:val="000000"/>
          <w:sz w:val="21"/>
          <w:szCs w:val="21"/>
        </w:rPr>
        <w:t xml:space="preserve"> Annual Legal Education Fund Banquet.  The Banquet will take place only five blocks from the Summit at the Ballroom at The Ben, 834 Chestnut St., Philadelphia, PA 19107 and runs from 5:00 pm to 7:30 pm.  To register and buy tickets for the Banquet, visit:  </w:t>
      </w:r>
      <w:hyperlink r:id="rId8" w:history="1">
        <w:r w:rsidRPr="00724AAD">
          <w:rPr>
            <w:rStyle w:val="Hyperlink"/>
            <w:sz w:val="21"/>
            <w:szCs w:val="21"/>
          </w:rPr>
          <w:t>http://www.hbapa.net/lef-info</w:t>
        </w:r>
      </w:hyperlink>
      <w:r w:rsidRPr="00724AAD">
        <w:rPr>
          <w:sz w:val="21"/>
          <w:szCs w:val="21"/>
        </w:rPr>
        <w:t xml:space="preserve">. </w:t>
      </w:r>
      <w:r w:rsidRPr="00724AAD">
        <w:rPr>
          <w:b/>
          <w:color w:val="000000"/>
          <w:sz w:val="21"/>
          <w:szCs w:val="21"/>
        </w:rPr>
        <w:t xml:space="preserve">  </w:t>
      </w:r>
    </w:p>
    <w:p w:rsidR="00724AAD" w:rsidRPr="00724AAD" w:rsidRDefault="00724AAD" w:rsidP="00724AAD">
      <w:pPr>
        <w:shd w:val="clear" w:color="auto" w:fill="FFFFFF"/>
        <w:spacing w:before="254" w:line="250" w:lineRule="exact"/>
        <w:ind w:left="14"/>
        <w:rPr>
          <w:color w:val="000000"/>
          <w:sz w:val="21"/>
          <w:szCs w:val="21"/>
        </w:rPr>
      </w:pPr>
      <w:r w:rsidRPr="00724AAD">
        <w:rPr>
          <w:b/>
          <w:color w:val="000000"/>
          <w:sz w:val="21"/>
          <w:szCs w:val="21"/>
        </w:rPr>
        <w:t xml:space="preserve">Finally, the Asian Pacific American Bar Association of Pennsylvania will be having their 2014 Annual Banquet on Friday, October 24, 2014 at 6:00 pm.  Registration materials are available at </w:t>
      </w:r>
      <w:hyperlink r:id="rId9" w:history="1">
        <w:r w:rsidRPr="00724AAD">
          <w:rPr>
            <w:rStyle w:val="Hyperlink"/>
            <w:b/>
            <w:sz w:val="21"/>
            <w:szCs w:val="21"/>
          </w:rPr>
          <w:t>www.apaba-pa.org</w:t>
        </w:r>
      </w:hyperlink>
      <w:r w:rsidRPr="00724AAD">
        <w:rPr>
          <w:b/>
          <w:color w:val="000000"/>
          <w:sz w:val="21"/>
          <w:szCs w:val="21"/>
        </w:rPr>
        <w:t xml:space="preserve">.  </w:t>
      </w:r>
      <w:r w:rsidRPr="00724AAD">
        <w:rPr>
          <w:color w:val="000000"/>
          <w:sz w:val="21"/>
          <w:szCs w:val="21"/>
        </w:rPr>
        <w:t xml:space="preserve">We encourage you to attend this important diversity-related event as well.  </w:t>
      </w:r>
    </w:p>
    <w:p w:rsidR="001E3B9C" w:rsidRPr="00467FC0" w:rsidRDefault="001E3B9C" w:rsidP="00724AAD">
      <w:pPr>
        <w:shd w:val="clear" w:color="auto" w:fill="FFFFFF"/>
        <w:spacing w:before="254" w:line="250" w:lineRule="exact"/>
        <w:ind w:left="14"/>
        <w:rPr>
          <w:color w:val="000000"/>
          <w:spacing w:val="-1"/>
          <w:sz w:val="21"/>
          <w:szCs w:val="21"/>
        </w:rPr>
      </w:pPr>
      <w:r w:rsidRPr="00467FC0">
        <w:rPr>
          <w:color w:val="000000"/>
          <w:sz w:val="21"/>
          <w:szCs w:val="21"/>
        </w:rPr>
        <w:t xml:space="preserve">Enclosed is a copy of the Agenda and </w:t>
      </w:r>
      <w:r w:rsidR="00C641BD" w:rsidRPr="00467FC0">
        <w:rPr>
          <w:color w:val="000000"/>
          <w:sz w:val="21"/>
          <w:szCs w:val="21"/>
        </w:rPr>
        <w:t xml:space="preserve">a </w:t>
      </w:r>
      <w:r w:rsidRPr="00467FC0">
        <w:rPr>
          <w:color w:val="000000"/>
          <w:sz w:val="21"/>
          <w:szCs w:val="21"/>
        </w:rPr>
        <w:t xml:space="preserve">registration form for the Summit. Please complete and return </w:t>
      </w:r>
      <w:r w:rsidRPr="00467FC0">
        <w:rPr>
          <w:color w:val="000000"/>
          <w:spacing w:val="1"/>
          <w:sz w:val="21"/>
          <w:szCs w:val="21"/>
        </w:rPr>
        <w:t xml:space="preserve">your registration form as soon as possible, for space is limited. Once we reach capacity, we will no longer </w:t>
      </w:r>
      <w:r w:rsidRPr="00467FC0">
        <w:rPr>
          <w:color w:val="000000"/>
          <w:spacing w:val="-1"/>
          <w:sz w:val="21"/>
          <w:szCs w:val="21"/>
        </w:rPr>
        <w:t>accept registrations.</w:t>
      </w:r>
      <w:r w:rsidR="00C3551B" w:rsidRPr="00467FC0">
        <w:rPr>
          <w:color w:val="000000"/>
          <w:spacing w:val="-1"/>
          <w:sz w:val="21"/>
          <w:szCs w:val="21"/>
        </w:rPr>
        <w:t xml:space="preserve">  Note: We are also giving individuals the opportunity to sponsor the Summit for $100 as “Friends of the Committee.”  We hope you will take this opportunity to support this important event in this way.</w:t>
      </w:r>
    </w:p>
    <w:p w:rsidR="0092681C" w:rsidRPr="00467FC0" w:rsidRDefault="0092681C" w:rsidP="00724AAD">
      <w:pPr>
        <w:shd w:val="clear" w:color="auto" w:fill="FFFFFF"/>
        <w:spacing w:before="254" w:line="250" w:lineRule="exact"/>
        <w:rPr>
          <w:sz w:val="21"/>
          <w:szCs w:val="21"/>
        </w:rPr>
      </w:pPr>
      <w:r w:rsidRPr="00467FC0">
        <w:rPr>
          <w:color w:val="000000"/>
          <w:spacing w:val="-1"/>
          <w:sz w:val="21"/>
          <w:szCs w:val="21"/>
        </w:rPr>
        <w:t>We look forward to your participation in the Summit and thank you for your support.</w:t>
      </w:r>
    </w:p>
    <w:p w:rsidR="00467FC0" w:rsidRPr="00467FC0" w:rsidRDefault="00324E44" w:rsidP="00467FC0">
      <w:pPr>
        <w:shd w:val="clear" w:color="auto" w:fill="FFFFFF"/>
        <w:tabs>
          <w:tab w:val="left" w:pos="3240"/>
        </w:tabs>
        <w:spacing w:before="58" w:line="504" w:lineRule="exact"/>
        <w:ind w:right="1613"/>
        <w:rPr>
          <w:sz w:val="21"/>
          <w:szCs w:val="21"/>
        </w:rPr>
      </w:pPr>
      <w:r w:rsidRPr="00467FC0">
        <w:rPr>
          <w:noProof/>
          <w:color w:val="000000"/>
          <w:spacing w:val="-6"/>
          <w:sz w:val="21"/>
          <w:szCs w:val="21"/>
        </w:rPr>
        <w:drawing>
          <wp:anchor distT="0" distB="0" distL="114300" distR="114300" simplePos="0" relativeHeight="251656190" behindDoc="0" locked="0" layoutInCell="1" allowOverlap="1" wp14:anchorId="190CEA9C" wp14:editId="1F911F71">
            <wp:simplePos x="0" y="0"/>
            <wp:positionH relativeFrom="column">
              <wp:posOffset>2847975</wp:posOffset>
            </wp:positionH>
            <wp:positionV relativeFrom="paragraph">
              <wp:posOffset>285750</wp:posOffset>
            </wp:positionV>
            <wp:extent cx="2722245" cy="800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2245" cy="800100"/>
                    </a:xfrm>
                    <a:prstGeom prst="rect">
                      <a:avLst/>
                    </a:prstGeom>
                    <a:noFill/>
                  </pic:spPr>
                </pic:pic>
              </a:graphicData>
            </a:graphic>
            <wp14:sizeRelH relativeFrom="page">
              <wp14:pctWidth>0</wp14:pctWidth>
            </wp14:sizeRelH>
            <wp14:sizeRelV relativeFrom="page">
              <wp14:pctHeight>0</wp14:pctHeight>
            </wp14:sizeRelV>
          </wp:anchor>
        </w:drawing>
      </w:r>
      <w:r w:rsidR="001E3B9C" w:rsidRPr="00467FC0">
        <w:rPr>
          <w:color w:val="000000"/>
          <w:spacing w:val="-2"/>
          <w:sz w:val="21"/>
          <w:szCs w:val="21"/>
        </w:rPr>
        <w:t>Cordially,</w:t>
      </w:r>
      <w:r w:rsidR="003518BE" w:rsidRPr="00467FC0">
        <w:rPr>
          <w:sz w:val="21"/>
          <w:szCs w:val="21"/>
        </w:rPr>
        <w:tab/>
      </w:r>
    </w:p>
    <w:p w:rsidR="00467FC0" w:rsidRDefault="00324E44" w:rsidP="00467FC0">
      <w:pPr>
        <w:shd w:val="clear" w:color="auto" w:fill="FFFFFF"/>
        <w:tabs>
          <w:tab w:val="left" w:pos="3240"/>
        </w:tabs>
        <w:spacing w:before="58" w:line="504" w:lineRule="exact"/>
        <w:ind w:right="1613"/>
        <w:rPr>
          <w:color w:val="000000"/>
          <w:spacing w:val="-6"/>
          <w:sz w:val="21"/>
          <w:szCs w:val="21"/>
        </w:rPr>
      </w:pPr>
      <w:r w:rsidRPr="00467FC0">
        <w:rPr>
          <w:noProof/>
          <w:color w:val="000000"/>
          <w:spacing w:val="-6"/>
          <w:sz w:val="21"/>
          <w:szCs w:val="21"/>
        </w:rPr>
        <w:drawing>
          <wp:anchor distT="0" distB="0" distL="114300" distR="114300" simplePos="0" relativeHeight="251657215" behindDoc="0" locked="0" layoutInCell="1" allowOverlap="1" wp14:anchorId="181F9184" wp14:editId="0E1E3000">
            <wp:simplePos x="0" y="0"/>
            <wp:positionH relativeFrom="column">
              <wp:posOffset>0</wp:posOffset>
            </wp:positionH>
            <wp:positionV relativeFrom="paragraph">
              <wp:posOffset>14605</wp:posOffset>
            </wp:positionV>
            <wp:extent cx="1885315" cy="628650"/>
            <wp:effectExtent l="0" t="0" r="635" b="0"/>
            <wp:wrapNone/>
            <wp:docPr id="3" name="Picture 3" descr="Andrea Farne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 Farney signature"/>
                    <pic:cNvPicPr>
                      <a:picLocks noChangeAspect="1" noChangeArrowheads="1"/>
                    </pic:cNvPicPr>
                  </pic:nvPicPr>
                  <pic:blipFill>
                    <a:blip r:embed="rId11">
                      <a:lum bright="48000" contrast="32000"/>
                      <a:extLst>
                        <a:ext uri="{28A0092B-C50C-407E-A947-70E740481C1C}">
                          <a14:useLocalDpi xmlns:a14="http://schemas.microsoft.com/office/drawing/2010/main" val="0"/>
                        </a:ext>
                      </a:extLst>
                    </a:blip>
                    <a:srcRect/>
                    <a:stretch>
                      <a:fillRect/>
                    </a:stretch>
                  </pic:blipFill>
                  <pic:spPr bwMode="auto">
                    <a:xfrm>
                      <a:off x="0" y="0"/>
                      <a:ext cx="188531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3B9C" w:rsidRPr="00467FC0" w:rsidRDefault="001E3B9C" w:rsidP="00467FC0">
      <w:pPr>
        <w:shd w:val="clear" w:color="auto" w:fill="FFFFFF"/>
        <w:tabs>
          <w:tab w:val="left" w:pos="3240"/>
        </w:tabs>
        <w:spacing w:before="58" w:line="504" w:lineRule="exact"/>
        <w:ind w:right="1613"/>
        <w:rPr>
          <w:color w:val="000000"/>
          <w:spacing w:val="-1"/>
          <w:sz w:val="21"/>
          <w:szCs w:val="21"/>
        </w:rPr>
      </w:pPr>
    </w:p>
    <w:p w:rsidR="003D0FC1" w:rsidRPr="00467FC0" w:rsidRDefault="003D0FC1" w:rsidP="009946E5">
      <w:pPr>
        <w:shd w:val="clear" w:color="auto" w:fill="FFFFFF"/>
        <w:tabs>
          <w:tab w:val="left" w:pos="4590"/>
          <w:tab w:val="left" w:pos="6874"/>
        </w:tabs>
        <w:spacing w:before="5"/>
        <w:rPr>
          <w:color w:val="000000"/>
          <w:sz w:val="21"/>
          <w:szCs w:val="21"/>
        </w:rPr>
      </w:pPr>
      <w:r w:rsidRPr="00467FC0">
        <w:rPr>
          <w:color w:val="000000"/>
          <w:sz w:val="21"/>
          <w:szCs w:val="21"/>
        </w:rPr>
        <w:t xml:space="preserve">Andrea </w:t>
      </w:r>
      <w:proofErr w:type="spellStart"/>
      <w:r w:rsidRPr="00467FC0">
        <w:rPr>
          <w:color w:val="000000"/>
          <w:sz w:val="21"/>
          <w:szCs w:val="21"/>
        </w:rPr>
        <w:t>Farney</w:t>
      </w:r>
      <w:proofErr w:type="spellEnd"/>
      <w:r w:rsidRPr="00467FC0">
        <w:rPr>
          <w:color w:val="000000"/>
          <w:sz w:val="21"/>
          <w:szCs w:val="21"/>
        </w:rPr>
        <w:tab/>
        <w:t xml:space="preserve">  </w:t>
      </w:r>
      <w:r w:rsidR="00F725A7" w:rsidRPr="00467FC0">
        <w:rPr>
          <w:color w:val="000000"/>
          <w:sz w:val="21"/>
          <w:szCs w:val="21"/>
        </w:rPr>
        <w:t>Tyrone Powell</w:t>
      </w:r>
    </w:p>
    <w:p w:rsidR="00C641BD" w:rsidRPr="00467FC0" w:rsidRDefault="00BB719D" w:rsidP="00381445">
      <w:pPr>
        <w:shd w:val="clear" w:color="auto" w:fill="FFFFFF"/>
        <w:tabs>
          <w:tab w:val="left" w:pos="4590"/>
          <w:tab w:val="left" w:pos="6883"/>
        </w:tabs>
        <w:spacing w:before="5"/>
        <w:rPr>
          <w:color w:val="000000"/>
          <w:spacing w:val="-1"/>
          <w:sz w:val="21"/>
          <w:szCs w:val="21"/>
        </w:rPr>
      </w:pPr>
      <w:r w:rsidRPr="00467FC0">
        <w:rPr>
          <w:color w:val="000000"/>
          <w:sz w:val="21"/>
          <w:szCs w:val="21"/>
        </w:rPr>
        <w:t>Co-</w:t>
      </w:r>
      <w:r w:rsidRPr="00467FC0">
        <w:rPr>
          <w:color w:val="000000"/>
          <w:spacing w:val="-1"/>
          <w:sz w:val="21"/>
          <w:szCs w:val="21"/>
        </w:rPr>
        <w:t>Chair, Diversity Summit</w:t>
      </w:r>
      <w:r w:rsidRPr="00467FC0">
        <w:rPr>
          <w:color w:val="000000"/>
          <w:spacing w:val="-1"/>
          <w:sz w:val="21"/>
          <w:szCs w:val="21"/>
        </w:rPr>
        <w:tab/>
        <w:t xml:space="preserve">  </w:t>
      </w:r>
      <w:r w:rsidRPr="00467FC0">
        <w:rPr>
          <w:color w:val="000000"/>
          <w:sz w:val="21"/>
          <w:szCs w:val="21"/>
        </w:rPr>
        <w:t>Co-</w:t>
      </w:r>
      <w:r w:rsidRPr="00467FC0">
        <w:rPr>
          <w:color w:val="000000"/>
          <w:spacing w:val="-1"/>
          <w:sz w:val="21"/>
          <w:szCs w:val="21"/>
        </w:rPr>
        <w:t>Chair, Diversity Summit</w:t>
      </w:r>
      <w:r w:rsidR="00473EA5" w:rsidRPr="00467FC0">
        <w:rPr>
          <w:color w:val="000000"/>
          <w:spacing w:val="-6"/>
          <w:sz w:val="21"/>
          <w:szCs w:val="21"/>
        </w:rPr>
        <w:tab/>
      </w:r>
    </w:p>
    <w:sectPr w:rsidR="00C641BD" w:rsidRPr="00467FC0" w:rsidSect="00724AAD">
      <w:footerReference w:type="even" r:id="rId12"/>
      <w:footerReference w:type="first" r:id="rId13"/>
      <w:type w:val="continuous"/>
      <w:pgSz w:w="12240" w:h="15840"/>
      <w:pgMar w:top="432" w:right="720" w:bottom="1152" w:left="72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E14" w:rsidRDefault="006B0E14">
      <w:r>
        <w:separator/>
      </w:r>
    </w:p>
  </w:endnote>
  <w:endnote w:type="continuationSeparator" w:id="0">
    <w:p w:rsidR="006B0E14" w:rsidRDefault="006B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CE2" w:rsidRPr="00204C4E" w:rsidRDefault="00201CE2" w:rsidP="00BB5E6F">
    <w:pPr>
      <w:pStyle w:val="Footer"/>
    </w:pPr>
    <w:r>
      <w:fldChar w:fldCharType="begin"/>
    </w:r>
    <w:r w:rsidRPr="00BB5E6F">
      <w:rPr>
        <w:sz w:val="16"/>
      </w:rPr>
      <w:instrText xml:space="preserve"> IF "__O2DocId__" = "__O2DocId__" "25398_1" ""</w:instrText>
    </w:r>
    <w:r>
      <w:fldChar w:fldCharType="separate"/>
    </w:r>
    <w:r w:rsidR="00FC440A" w:rsidRPr="00BB5E6F">
      <w:rPr>
        <w:noProof/>
        <w:sz w:val="16"/>
      </w:rPr>
      <w:t>25398_1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CE2" w:rsidRPr="00204C4E" w:rsidRDefault="00201CE2" w:rsidP="00BB5E6F">
    <w:pPr>
      <w:pStyle w:val="Footer"/>
    </w:pPr>
    <w:r>
      <w:fldChar w:fldCharType="begin"/>
    </w:r>
    <w:r w:rsidRPr="00BB5E6F">
      <w:rPr>
        <w:sz w:val="16"/>
      </w:rPr>
      <w:instrText xml:space="preserve"> IF "__O2DocId__" = "__O2DocId__" "25398_1" ""</w:instrText>
    </w:r>
    <w:r>
      <w:fldChar w:fldCharType="separate"/>
    </w:r>
    <w:r w:rsidR="00FC440A" w:rsidRPr="00BB5E6F">
      <w:rPr>
        <w:noProof/>
        <w:sz w:val="16"/>
      </w:rPr>
      <w:t>25398_1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E14" w:rsidRDefault="006B0E14">
      <w:r>
        <w:separator/>
      </w:r>
    </w:p>
  </w:footnote>
  <w:footnote w:type="continuationSeparator" w:id="0">
    <w:p w:rsidR="006B0E14" w:rsidRDefault="006B0E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revTmpFormatString" w:val="25398_1"/>
  </w:docVars>
  <w:rsids>
    <w:rsidRoot w:val="000B64D0"/>
    <w:rsid w:val="00012DE1"/>
    <w:rsid w:val="00016119"/>
    <w:rsid w:val="000420D5"/>
    <w:rsid w:val="00042F24"/>
    <w:rsid w:val="000B64D0"/>
    <w:rsid w:val="000D1A88"/>
    <w:rsid w:val="0011391C"/>
    <w:rsid w:val="00116B2B"/>
    <w:rsid w:val="00117395"/>
    <w:rsid w:val="00156309"/>
    <w:rsid w:val="00156516"/>
    <w:rsid w:val="00157A65"/>
    <w:rsid w:val="001831D2"/>
    <w:rsid w:val="00195583"/>
    <w:rsid w:val="001E3B9C"/>
    <w:rsid w:val="001F0A55"/>
    <w:rsid w:val="00201CE2"/>
    <w:rsid w:val="00204C4E"/>
    <w:rsid w:val="002540E2"/>
    <w:rsid w:val="00281E69"/>
    <w:rsid w:val="002F4E3D"/>
    <w:rsid w:val="00312D56"/>
    <w:rsid w:val="00324E44"/>
    <w:rsid w:val="00337AF5"/>
    <w:rsid w:val="003518BE"/>
    <w:rsid w:val="0037720C"/>
    <w:rsid w:val="00381445"/>
    <w:rsid w:val="00383EDC"/>
    <w:rsid w:val="003D0FC1"/>
    <w:rsid w:val="00426ECD"/>
    <w:rsid w:val="004312F7"/>
    <w:rsid w:val="00437845"/>
    <w:rsid w:val="00440BA7"/>
    <w:rsid w:val="00456C55"/>
    <w:rsid w:val="00467FC0"/>
    <w:rsid w:val="00473EA5"/>
    <w:rsid w:val="004969CE"/>
    <w:rsid w:val="004C05B2"/>
    <w:rsid w:val="00534CC2"/>
    <w:rsid w:val="00671B35"/>
    <w:rsid w:val="00671B55"/>
    <w:rsid w:val="00690BA4"/>
    <w:rsid w:val="006B0E14"/>
    <w:rsid w:val="006B76A6"/>
    <w:rsid w:val="006E2CA7"/>
    <w:rsid w:val="006F1795"/>
    <w:rsid w:val="006F3AA0"/>
    <w:rsid w:val="00724AAD"/>
    <w:rsid w:val="00741714"/>
    <w:rsid w:val="007747E4"/>
    <w:rsid w:val="007B67FE"/>
    <w:rsid w:val="00813B40"/>
    <w:rsid w:val="008415DC"/>
    <w:rsid w:val="008778DC"/>
    <w:rsid w:val="00891A4C"/>
    <w:rsid w:val="0092681C"/>
    <w:rsid w:val="009578E8"/>
    <w:rsid w:val="00974230"/>
    <w:rsid w:val="00976D9D"/>
    <w:rsid w:val="009946E5"/>
    <w:rsid w:val="00A225DA"/>
    <w:rsid w:val="00AB7227"/>
    <w:rsid w:val="00B22623"/>
    <w:rsid w:val="00B76EA9"/>
    <w:rsid w:val="00BA6383"/>
    <w:rsid w:val="00BB5E6F"/>
    <w:rsid w:val="00BB6E86"/>
    <w:rsid w:val="00BB719D"/>
    <w:rsid w:val="00BE4F99"/>
    <w:rsid w:val="00BF2296"/>
    <w:rsid w:val="00BF74EF"/>
    <w:rsid w:val="00C02D97"/>
    <w:rsid w:val="00C17DC6"/>
    <w:rsid w:val="00C3551B"/>
    <w:rsid w:val="00C52437"/>
    <w:rsid w:val="00C641BD"/>
    <w:rsid w:val="00CD52E0"/>
    <w:rsid w:val="00CE5831"/>
    <w:rsid w:val="00D1480C"/>
    <w:rsid w:val="00D45FBB"/>
    <w:rsid w:val="00D510F1"/>
    <w:rsid w:val="00DA0445"/>
    <w:rsid w:val="00DB3EB4"/>
    <w:rsid w:val="00DD5395"/>
    <w:rsid w:val="00E05E4E"/>
    <w:rsid w:val="00E2644B"/>
    <w:rsid w:val="00E441BF"/>
    <w:rsid w:val="00E50927"/>
    <w:rsid w:val="00EA18A5"/>
    <w:rsid w:val="00EB3F67"/>
    <w:rsid w:val="00EC6A98"/>
    <w:rsid w:val="00EE16D2"/>
    <w:rsid w:val="00F12F68"/>
    <w:rsid w:val="00F43638"/>
    <w:rsid w:val="00F725A7"/>
    <w:rsid w:val="00F77663"/>
    <w:rsid w:val="00F81D39"/>
    <w:rsid w:val="00FA1F6C"/>
    <w:rsid w:val="00FB369D"/>
    <w:rsid w:val="00FC440A"/>
    <w:rsid w:val="00FD1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4C4E"/>
    <w:pPr>
      <w:tabs>
        <w:tab w:val="center" w:pos="4320"/>
        <w:tab w:val="right" w:pos="8640"/>
      </w:tabs>
    </w:pPr>
  </w:style>
  <w:style w:type="paragraph" w:styleId="Footer">
    <w:name w:val="footer"/>
    <w:basedOn w:val="Normal"/>
    <w:rsid w:val="00204C4E"/>
    <w:pPr>
      <w:tabs>
        <w:tab w:val="center" w:pos="4320"/>
        <w:tab w:val="right" w:pos="8640"/>
      </w:tabs>
    </w:pPr>
  </w:style>
  <w:style w:type="character" w:styleId="Hyperlink">
    <w:name w:val="Hyperlink"/>
    <w:basedOn w:val="DefaultParagraphFont"/>
    <w:rsid w:val="00204C4E"/>
    <w:rPr>
      <w:color w:val="0000FF"/>
      <w:u w:val="single"/>
    </w:rPr>
  </w:style>
  <w:style w:type="character" w:styleId="Emphasis">
    <w:name w:val="Emphasis"/>
    <w:basedOn w:val="DefaultParagraphFont"/>
    <w:qFormat/>
    <w:rsid w:val="00204C4E"/>
    <w:rPr>
      <w:i/>
      <w:iCs/>
    </w:rPr>
  </w:style>
  <w:style w:type="paragraph" w:styleId="BalloonText">
    <w:name w:val="Balloon Text"/>
    <w:basedOn w:val="Normal"/>
    <w:link w:val="BalloonTextChar"/>
    <w:rsid w:val="00891A4C"/>
    <w:rPr>
      <w:rFonts w:ascii="Tahoma" w:hAnsi="Tahoma" w:cs="Tahoma"/>
      <w:sz w:val="16"/>
      <w:szCs w:val="16"/>
    </w:rPr>
  </w:style>
  <w:style w:type="character" w:customStyle="1" w:styleId="BalloonTextChar">
    <w:name w:val="Balloon Text Char"/>
    <w:basedOn w:val="DefaultParagraphFont"/>
    <w:link w:val="BalloonText"/>
    <w:rsid w:val="00891A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4C4E"/>
    <w:pPr>
      <w:tabs>
        <w:tab w:val="center" w:pos="4320"/>
        <w:tab w:val="right" w:pos="8640"/>
      </w:tabs>
    </w:pPr>
  </w:style>
  <w:style w:type="paragraph" w:styleId="Footer">
    <w:name w:val="footer"/>
    <w:basedOn w:val="Normal"/>
    <w:rsid w:val="00204C4E"/>
    <w:pPr>
      <w:tabs>
        <w:tab w:val="center" w:pos="4320"/>
        <w:tab w:val="right" w:pos="8640"/>
      </w:tabs>
    </w:pPr>
  </w:style>
  <w:style w:type="character" w:styleId="Hyperlink">
    <w:name w:val="Hyperlink"/>
    <w:basedOn w:val="DefaultParagraphFont"/>
    <w:rsid w:val="00204C4E"/>
    <w:rPr>
      <w:color w:val="0000FF"/>
      <w:u w:val="single"/>
    </w:rPr>
  </w:style>
  <w:style w:type="character" w:styleId="Emphasis">
    <w:name w:val="Emphasis"/>
    <w:basedOn w:val="DefaultParagraphFont"/>
    <w:qFormat/>
    <w:rsid w:val="00204C4E"/>
    <w:rPr>
      <w:i/>
      <w:iCs/>
    </w:rPr>
  </w:style>
  <w:style w:type="paragraph" w:styleId="BalloonText">
    <w:name w:val="Balloon Text"/>
    <w:basedOn w:val="Normal"/>
    <w:link w:val="BalloonTextChar"/>
    <w:rsid w:val="00891A4C"/>
    <w:rPr>
      <w:rFonts w:ascii="Tahoma" w:hAnsi="Tahoma" w:cs="Tahoma"/>
      <w:sz w:val="16"/>
      <w:szCs w:val="16"/>
    </w:rPr>
  </w:style>
  <w:style w:type="character" w:customStyle="1" w:styleId="BalloonTextChar">
    <w:name w:val="Balloon Text Char"/>
    <w:basedOn w:val="DefaultParagraphFont"/>
    <w:link w:val="BalloonText"/>
    <w:rsid w:val="00891A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07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bapa.net/lef-inf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apaba-p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507</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Dilworth Paxson LLP</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cooperst</dc:creator>
  <cp:lastModifiedBy>Louann Bell</cp:lastModifiedBy>
  <cp:revision>3</cp:revision>
  <cp:lastPrinted>2009-09-01T20:25:00Z</cp:lastPrinted>
  <dcterms:created xsi:type="dcterms:W3CDTF">2014-09-16T13:58:00Z</dcterms:created>
  <dcterms:modified xsi:type="dcterms:W3CDTF">2014-09-17T19:25:00Z</dcterms:modified>
</cp:coreProperties>
</file>